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1297E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1297E" w:rsidRPr="00E1297E">
        <w:rPr>
          <w:b/>
          <w:sz w:val="26"/>
          <w:szCs w:val="26"/>
        </w:rPr>
        <w:t>ноября</w:t>
      </w:r>
      <w:r w:rsidR="000C5381" w:rsidRPr="00E1297E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71C00">
            <w:pPr>
              <w:ind w:firstLine="567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</w:t>
            </w:r>
            <w:r w:rsidR="00B71C00">
              <w:t>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71C00" w:rsidRPr="00B71C00">
              <w:rPr>
                <w:rFonts w:eastAsia="Calibri"/>
                <w:lang w:eastAsia="en-US"/>
              </w:rPr>
              <w:t>генераторов пены и узлов подключения пожарной техники для установок пожаротушения Л-35/11, Л-35/6 цеха № 3 ПАО «Славнефть-ЯНОС».</w:t>
            </w:r>
            <w:r w:rsidR="00E1297E" w:rsidRPr="00E1297E">
              <w:t xml:space="preserve"> </w:t>
            </w:r>
            <w:r w:rsidRPr="00912D34">
              <w:t>(ПДО №</w:t>
            </w:r>
            <w:r w:rsidR="00B71C00">
              <w:t>390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B71C00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B71C0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B71C00" w:rsidRPr="00B71C00">
              <w:t>генераторов пены и узлов подключения пожарной техники для установок пожаротушения Л-35/11, Л-35/6 цеха № 3 ПАО «Славнефть-ЯНОС». (ПДО №390-СС-202</w:t>
            </w:r>
            <w:r w:rsidR="00B71C00">
              <w:t>3</w:t>
            </w:r>
            <w:r w:rsidR="00B71C00" w:rsidRPr="00B71C00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B71C00" w:rsidRPr="00B71C00">
              <w:t>генераторов пены и узлов подключения пожарной техники для установок пожаротушения Л-35/11, Л-35/6 цеха № 3 ПАО «Славнефть-ЯНОС». (ПДО №390-СС-202</w:t>
            </w:r>
            <w:r w:rsidR="00B71C00">
              <w:t>3)</w:t>
            </w:r>
            <w:r w:rsidR="00E129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B71C00" w:rsidRPr="00B71C00" w:rsidRDefault="00B71C00" w:rsidP="0077113C">
            <w:pPr>
              <w:numPr>
                <w:ilvl w:val="1"/>
                <w:numId w:val="14"/>
              </w:numPr>
              <w:tabs>
                <w:tab w:val="left" w:pos="1134"/>
              </w:tabs>
              <w:spacing w:line="242" w:lineRule="auto"/>
              <w:ind w:left="0" w:firstLine="1134"/>
              <w:jc w:val="both"/>
            </w:pPr>
            <w:r w:rsidRPr="00B71C00">
              <w:t xml:space="preserve">поз. 1, 3: ООО «Пожнефтехим», </w:t>
            </w:r>
            <w:bookmarkStart w:id="3" w:name="_GoBack"/>
            <w:bookmarkEnd w:id="3"/>
          </w:p>
          <w:p w:rsidR="0027590D" w:rsidRPr="00620C62" w:rsidRDefault="00B71C00" w:rsidP="00B71C00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>
              <w:t xml:space="preserve">     </w:t>
            </w:r>
            <w:r w:rsidRPr="00B71C00">
              <w:t>поз. 2, 4, 5: ООО «НОВАХИМ»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254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71C00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1297E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99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2023-11-08T12:47:00Z</dcterms:modified>
</cp:coreProperties>
</file>